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835"/>
        <w:jc w:val="center"/>
        <w:tblLook w:firstColumn="1" w:firstRow="1" w:lastColumn="0" w:lastRow="0" w:noHBand="0" w:noVBand="1" w:val="04A0"/>
      </w:tblPr>
      <w:tblGrid>
        <w:gridCol w:w="9835"/>
      </w:tblGrid>
      <w:tr>
        <w:trPr>
          <w:cantSplit/>
        </w:trPr>
        <w:tc>
          <w:tcPr>
            <w:tcW w:type="dxa" w:w="9835"/>
            <w:shd w:fill="163A5F" w:val="clear"/>
            <w:tcBorders>
              <w:top w:val="single" w:sz="8" w:color="163A5F"/>
              <w:bottom w:val="single" w:sz="8" w:color="163A5F"/>
              <w:start w:val="single" w:sz="8" w:color="163A5F"/>
              <w:end w:val="single" w:sz="8" w:color="163A5F"/>
            </w:tcBorders>
            <w:tcMar>
              <w:top w:w="180" w:type="dxa"/>
              <w:start w:w="100" w:type="dxa"/>
              <w:bottom w:w="180" w:type="dxa"/>
              <w:end w:w="100" w:type="dxa"/>
            </w:tcMar>
          </w:tcPr>
          <w:p>
            <w:pPr>
              <w:spacing w:before="0" w:after="160" w:line="276" w:lineRule="auto"/>
              <w:jc w:val="center"/>
            </w:pPr>
            <w:r>
              <w:rPr>
                <w:rFonts w:ascii="Aptos" w:hAnsi="Aptos" w:eastAsia="Aptos"/>
                <w:b/>
                <w:color w:val="FFFFFF"/>
                <w:sz w:val="44"/>
              </w:rPr>
              <w:t>3.1 Computer Architecture</w:t>
            </w:r>
          </w:p>
          <w:p>
            <w:pPr>
              <w:spacing w:before="6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FFFFFF"/>
                <w:sz w:val="28"/>
              </w:rPr>
              <w:t>ANSWER KEY</w:t>
            </w:r>
          </w:p>
        </w:tc>
      </w:tr>
    </w:tbl>
    <w:p>
      <w:pPr>
        <w:keepNext w:val="0"/>
        <w:keepLines/>
        <w:pageBreakBefore w:val="0"/>
        <w:spacing w:after="160" w:before="0"/>
      </w:pPr>
    </w:p>
    <w:tbl>
      <w:tblPr>
        <w:tblW w:type="dxa" w:w="9835"/>
        <w:jc w:val="center"/>
        <w:tblLook w:firstColumn="1" w:firstRow="1" w:lastColumn="0" w:lastRow="0" w:noHBand="0" w:noVBand="1" w:val="04A0"/>
      </w:tblPr>
      <w:tblGrid>
        <w:gridCol w:w="9835"/>
      </w:tblGrid>
      <w:tr>
        <w:trPr>
          <w:cantSplit/>
        </w:trPr>
        <w:tc>
          <w:tcPr>
            <w:tcW w:type="dxa" w:w="9835"/>
            <w:shd w:fill="DCEAF7" w:val="clear"/>
            <w:tcBorders>
              <w:top w:val="single" w:sz="8" w:color="5B89B4"/>
              <w:bottom w:val="single" w:sz="8" w:color="5B89B4"/>
              <w:start w:val="single" w:sz="8" w:color="5B89B4"/>
              <w:end w:val="single" w:sz="8" w:color="5B89B4"/>
            </w:tcBorders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1B3952"/>
                <w:sz w:val="30"/>
              </w:rPr>
              <w:t>Part 1: Quick Recall</w:t>
            </w:r>
          </w:p>
        </w:tc>
      </w:tr>
    </w:tbl>
    <w:p>
      <w:pPr>
        <w:keepNext/>
        <w:keepLines/>
        <w:pageBreakBefore w:val="0"/>
        <w:spacing w:before="240" w:after="120"/>
      </w:pPr>
      <w:r>
        <w:rPr>
          <w:rFonts w:ascii="Aptos" w:hAnsi="Aptos" w:eastAsia="Aptos"/>
          <w:b/>
          <w:color w:val="1B3952"/>
          <w:sz w:val="23"/>
        </w:rPr>
        <w:t>3.1a: Role of the CPU and Microprocessor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A semiconductor chip that performs the work of a larger circuit made from individual components is an </w:t>
      </w:r>
      <w:r>
        <w:rPr>
          <w:rFonts w:ascii="Aptos" w:hAnsi="Aptos" w:eastAsia="Aptos"/>
          <w:b/>
          <w:color w:val="0F5688"/>
          <w:sz w:val="20"/>
        </w:rPr>
        <w:t>integrated circuit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A processor implemented as a single integrated circuit is a </w:t>
      </w:r>
      <w:r>
        <w:rPr>
          <w:rFonts w:ascii="Aptos" w:hAnsi="Aptos" w:eastAsia="Aptos"/>
          <w:b/>
          <w:color w:val="0F5688"/>
          <w:sz w:val="20"/>
        </w:rPr>
        <w:t>microprocessor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main computer component abbreviated CPU, which processes data and instructions, is the </w:t>
      </w:r>
      <w:r>
        <w:rPr>
          <w:rFonts w:ascii="Aptos" w:hAnsi="Aptos" w:eastAsia="Aptos"/>
          <w:b/>
          <w:color w:val="0F5688"/>
          <w:sz w:val="20"/>
        </w:rPr>
        <w:t>central processing unit (CPU)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/>
        <w:keepLines/>
        <w:pageBreakBefore w:val="0"/>
        <w:spacing w:before="240" w:after="120"/>
      </w:pPr>
      <w:r>
        <w:rPr>
          <w:rFonts w:ascii="Aptos" w:hAnsi="Aptos" w:eastAsia="Aptos"/>
          <w:b/>
          <w:color w:val="1B3952"/>
          <w:sz w:val="23"/>
        </w:rPr>
        <w:t>3.1b: Von Neumann Architecture, CPU Components, FDE Cycle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CPU register that stores the address of the next instruction to be processed is the </w:t>
      </w:r>
      <w:r>
        <w:rPr>
          <w:rFonts w:ascii="Aptos" w:hAnsi="Aptos" w:eastAsia="Aptos"/>
          <w:b/>
          <w:color w:val="0F5688"/>
          <w:sz w:val="20"/>
        </w:rPr>
        <w:t>program counter (PC)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CPU register that stores intermediate results produced by the ALU is the </w:t>
      </w:r>
      <w:r>
        <w:rPr>
          <w:rFonts w:ascii="Aptos" w:hAnsi="Aptos" w:eastAsia="Aptos"/>
          <w:b/>
          <w:color w:val="0F5688"/>
          <w:sz w:val="20"/>
        </w:rPr>
        <w:t>accumulator (ACC)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CPU register holding the current instruction while it is decoded and executed is the </w:t>
      </w:r>
      <w:r>
        <w:rPr>
          <w:rFonts w:ascii="Aptos" w:hAnsi="Aptos" w:eastAsia="Aptos"/>
          <w:b/>
          <w:color w:val="0F5688"/>
          <w:sz w:val="20"/>
        </w:rPr>
        <w:t>current instruction register (CIR)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system bus that carries control signals is the </w:t>
      </w:r>
      <w:r>
        <w:rPr>
          <w:rFonts w:ascii="Aptos" w:hAnsi="Aptos" w:eastAsia="Aptos"/>
          <w:b/>
          <w:color w:val="0F5688"/>
          <w:sz w:val="20"/>
        </w:rPr>
        <w:t>control bus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CPU unit that performs arithmetic calculations and logical comparisons is the </w:t>
      </w:r>
      <w:r>
        <w:rPr>
          <w:rFonts w:ascii="Aptos" w:hAnsi="Aptos" w:eastAsia="Aptos"/>
          <w:b/>
          <w:color w:val="0F5688"/>
          <w:sz w:val="20"/>
        </w:rPr>
        <w:t>arithmetic logic unit (ALU)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CPU register that holds the RAM address of data or an instruction to be accessed is the </w:t>
      </w:r>
      <w:r>
        <w:rPr>
          <w:rFonts w:ascii="Aptos" w:hAnsi="Aptos" w:eastAsia="Aptos"/>
          <w:b/>
          <w:color w:val="0F5688"/>
          <w:sz w:val="20"/>
        </w:rPr>
        <w:t>memory address register (MAR)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component that produces regular timing signals to synchronise CPU operations is the </w:t>
      </w:r>
      <w:r>
        <w:rPr>
          <w:rFonts w:ascii="Aptos" w:hAnsi="Aptos" w:eastAsia="Aptos"/>
          <w:b/>
          <w:color w:val="0F5688"/>
          <w:sz w:val="20"/>
        </w:rPr>
        <w:t>system clock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A general term for a temporary storage location inside the CPU, such as the PC or MAR, is a </w:t>
      </w:r>
      <w:r>
        <w:rPr>
          <w:rFonts w:ascii="Aptos" w:hAnsi="Aptos" w:eastAsia="Aptos"/>
          <w:b/>
          <w:color w:val="0F5688"/>
          <w:sz w:val="20"/>
        </w:rPr>
        <w:t>register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system bus that carries memory addresses is the </w:t>
      </w:r>
      <w:r>
        <w:rPr>
          <w:rFonts w:ascii="Aptos" w:hAnsi="Aptos" w:eastAsia="Aptos"/>
          <w:b/>
          <w:color w:val="0F5688"/>
          <w:sz w:val="20"/>
        </w:rPr>
        <w:t>address bus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stored-program design introduced in the 1940s, in which data and instructions share memory, is called </w:t>
      </w:r>
      <w:r>
        <w:rPr>
          <w:rFonts w:ascii="Aptos" w:hAnsi="Aptos" w:eastAsia="Aptos"/>
          <w:b/>
          <w:color w:val="0F5688"/>
          <w:sz w:val="20"/>
        </w:rPr>
        <w:t>von Neumann architecture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Data or instructions fetched from RAM are temporarily held in the CPU's </w:t>
      </w:r>
      <w:r>
        <w:rPr>
          <w:rFonts w:ascii="Aptos" w:hAnsi="Aptos" w:eastAsia="Aptos"/>
          <w:b/>
          <w:color w:val="0F5688"/>
          <w:sz w:val="20"/>
        </w:rPr>
        <w:t>memory data register (MDR)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full name of the main-memory store abbreviated IAS is </w:t>
      </w:r>
      <w:r>
        <w:rPr>
          <w:rFonts w:ascii="Aptos" w:hAnsi="Aptos" w:eastAsia="Aptos"/>
          <w:b/>
          <w:color w:val="0F5688"/>
          <w:sz w:val="20"/>
        </w:rPr>
        <w:t>immediate access store (IAS)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CPU unit that controls and coordinates the operations of other CPU components is the </w:t>
      </w:r>
      <w:r>
        <w:rPr>
          <w:rFonts w:ascii="Aptos" w:hAnsi="Aptos" w:eastAsia="Aptos"/>
          <w:b/>
          <w:color w:val="0F5688"/>
          <w:sz w:val="20"/>
        </w:rPr>
        <w:t>control unit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system bus that carries data and instructions between the CPU and RAM is the </w:t>
      </w:r>
      <w:r>
        <w:rPr>
          <w:rFonts w:ascii="Aptos" w:hAnsi="Aptos" w:eastAsia="Aptos"/>
          <w:b/>
          <w:color w:val="0F5688"/>
          <w:sz w:val="20"/>
        </w:rPr>
        <w:t>data bus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address, data and control buses are collectively called </w:t>
      </w:r>
      <w:r>
        <w:rPr>
          <w:rFonts w:ascii="Aptos" w:hAnsi="Aptos" w:eastAsia="Aptos"/>
          <w:b/>
          <w:color w:val="0F5688"/>
          <w:sz w:val="20"/>
        </w:rPr>
        <w:t>system buses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repeated three-stage process that fetches, decodes and executes instructions is the </w:t>
      </w:r>
      <w:r>
        <w:rPr>
          <w:rFonts w:ascii="Aptos" w:hAnsi="Aptos" w:eastAsia="Aptos"/>
          <w:b/>
          <w:color w:val="0F5688"/>
          <w:sz w:val="20"/>
        </w:rPr>
        <w:t>fetch-decode-execute cycle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/>
        <w:keepLines/>
        <w:pageBreakBefore w:val="0"/>
        <w:spacing w:before="240" w:after="120"/>
      </w:pPr>
      <w:r>
        <w:rPr>
          <w:rFonts w:ascii="Aptos" w:hAnsi="Aptos" w:eastAsia="Aptos"/>
          <w:b/>
          <w:color w:val="1B3952"/>
          <w:sz w:val="23"/>
        </w:rPr>
        <w:t>3.1c: Core, Cache, and Clock - Factors Affecting Performance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number of system-clock cycles produced per second is the </w:t>
      </w:r>
      <w:r>
        <w:rPr>
          <w:rFonts w:ascii="Aptos" w:hAnsi="Aptos" w:eastAsia="Aptos"/>
          <w:b/>
          <w:color w:val="0F5688"/>
          <w:sz w:val="20"/>
        </w:rPr>
        <w:t>clock speed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One complete period of the system clock signal is a </w:t>
      </w:r>
      <w:r>
        <w:rPr>
          <w:rFonts w:ascii="Aptos" w:hAnsi="Aptos" w:eastAsia="Aptos"/>
          <w:b/>
          <w:color w:val="0F5688"/>
          <w:sz w:val="20"/>
        </w:rPr>
        <w:t>clock cycle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An individual processing unit within a CPU that can carry out fetch-decode-execute cycles is a </w:t>
      </w:r>
      <w:r>
        <w:rPr>
          <w:rFonts w:ascii="Aptos" w:hAnsi="Aptos" w:eastAsia="Aptos"/>
          <w:b/>
          <w:color w:val="0F5688"/>
          <w:sz w:val="20"/>
        </w:rPr>
        <w:t>core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high-speed memory inside the CPU that stores frequently used data and instructions is called </w:t>
      </w:r>
      <w:r>
        <w:rPr>
          <w:rFonts w:ascii="Aptos" w:hAnsi="Aptos" w:eastAsia="Aptos"/>
          <w:b/>
          <w:color w:val="0F5688"/>
          <w:sz w:val="20"/>
        </w:rPr>
        <w:t>cache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Setting the system clock above its factory-recommended speed is called </w:t>
      </w:r>
      <w:r>
        <w:rPr>
          <w:rFonts w:ascii="Aptos" w:hAnsi="Aptos" w:eastAsia="Aptos"/>
          <w:b/>
          <w:color w:val="0F5688"/>
          <w:sz w:val="20"/>
        </w:rPr>
        <w:t>overclocking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/>
        <w:keepLines/>
        <w:pageBreakBefore w:val="0"/>
        <w:spacing w:before="240" w:after="120"/>
      </w:pPr>
      <w:r>
        <w:rPr>
          <w:rFonts w:ascii="Aptos" w:hAnsi="Aptos" w:eastAsia="Aptos"/>
          <w:b/>
          <w:color w:val="1B3952"/>
          <w:sz w:val="23"/>
        </w:rPr>
        <w:t>3.1d: Instruction Set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part of a machine-code instruction that specifies the operation to perform is the </w:t>
      </w:r>
      <w:r>
        <w:rPr>
          <w:rFonts w:ascii="Aptos" w:hAnsi="Aptos" w:eastAsia="Aptos"/>
          <w:b/>
          <w:color w:val="0F5688"/>
          <w:sz w:val="20"/>
        </w:rPr>
        <w:t>opcode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complete set of machine-code commands that a particular CPU can process is its </w:t>
      </w:r>
      <w:r>
        <w:rPr>
          <w:rFonts w:ascii="Aptos" w:hAnsi="Aptos" w:eastAsia="Aptos"/>
          <w:b/>
          <w:color w:val="0F5688"/>
          <w:sz w:val="20"/>
        </w:rPr>
        <w:t>instruction set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The part of a machine-code instruction that specifies the data or memory address to use is the </w:t>
      </w:r>
      <w:r>
        <w:rPr>
          <w:rFonts w:ascii="Aptos" w:hAnsi="Aptos" w:eastAsia="Aptos"/>
          <w:b/>
          <w:color w:val="0F5688"/>
          <w:sz w:val="20"/>
        </w:rPr>
        <w:t>operand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/>
        <w:keepLines/>
        <w:pageBreakBefore w:val="0"/>
        <w:spacing w:before="240" w:after="120"/>
      </w:pPr>
      <w:r>
        <w:rPr>
          <w:rFonts w:ascii="Aptos" w:hAnsi="Aptos" w:eastAsia="Aptos"/>
          <w:b/>
          <w:color w:val="1B3952"/>
          <w:sz w:val="23"/>
        </w:rPr>
        <w:t>3.1e: Embedded Systems</w:t>
      </w:r>
    </w:p>
    <w:p>
      <w:pPr>
        <w:keepNext w:val="0"/>
        <w:keepLines/>
        <w:pageBreakBefore w:val="0"/>
        <w:spacing w:after="100" w:line="283" w:lineRule="auto"/>
        <w:ind w:left="259" w:hanging="144"/>
      </w:pPr>
      <w:r>
        <w:rPr>
          <w:rFonts w:ascii="Aptos" w:hAnsi="Aptos" w:eastAsia="Aptos"/>
          <w:b w:val="0"/>
          <w:color w:val="263746"/>
          <w:sz w:val="20"/>
        </w:rPr>
        <w:t xml:space="preserve">•  A computer system built into a larger device to perform a dedicated function is an </w:t>
      </w:r>
      <w:r>
        <w:rPr>
          <w:rFonts w:ascii="Aptos" w:hAnsi="Aptos" w:eastAsia="Aptos"/>
          <w:b/>
          <w:color w:val="0F5688"/>
          <w:sz w:val="20"/>
        </w:rPr>
        <w:t>embedded system</w:t>
      </w:r>
      <w:r>
        <w:rPr>
          <w:rFonts w:ascii="Aptos" w:hAnsi="Aptos" w:eastAsia="Aptos"/>
          <w:b w:val="0"/>
          <w:color w:val="263746"/>
          <w:sz w:val="20"/>
        </w:rPr>
        <w:t>.</w:t>
      </w:r>
    </w:p>
    <w:p>
      <w:pPr>
        <w:keepNext/>
        <w:keepLines/>
        <w:pageBreakBefore/>
        <w:spacing w:after="0" w:before="0" w:line="20" w:lineRule="exact"/>
      </w:pPr>
      <w:r/>
    </w:p>
    <w:tbl>
      <w:tblPr>
        <w:tblW w:type="dxa" w:w="9835"/>
        <w:jc w:val="center"/>
        <w:tblLook w:firstColumn="1" w:firstRow="1" w:lastColumn="0" w:lastRow="0" w:noHBand="0" w:noVBand="1" w:val="04A0"/>
      </w:tblPr>
      <w:tblGrid>
        <w:gridCol w:w="9835"/>
      </w:tblGrid>
      <w:tr>
        <w:trPr>
          <w:cantSplit/>
        </w:trPr>
        <w:tc>
          <w:tcPr>
            <w:tcW w:type="dxa" w:w="9835"/>
            <w:shd w:fill="DCEAF7" w:val="clear"/>
            <w:tcBorders>
              <w:top w:val="single" w:sz="8" w:color="5B89B4"/>
              <w:bottom w:val="single" w:sz="8" w:color="5B89B4"/>
              <w:start w:val="single" w:sz="8" w:color="5B89B4"/>
              <w:end w:val="single" w:sz="8" w:color="5B89B4"/>
            </w:tcBorders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1B3952"/>
                <w:sz w:val="30"/>
              </w:rPr>
              <w:t>Part 2: Practice</w:t>
            </w:r>
          </w:p>
        </w:tc>
      </w:tr>
    </w:tbl>
    <w:p>
      <w:pPr>
        <w:keepNext/>
        <w:keepLines/>
        <w:pageBreakBefore w:val="0"/>
        <w:spacing w:before="220" w:after="100" w:line="283" w:lineRule="auto"/>
      </w:pPr>
      <w:r>
        <w:rPr>
          <w:rFonts w:ascii="Aptos" w:hAnsi="Aptos" w:eastAsia="Aptos"/>
          <w:b/>
          <w:color w:val="1B3952"/>
          <w:sz w:val="21"/>
        </w:rPr>
        <w:t>1  A student has a computer that has a Von Neumann architecture. The CPU in the computer performs the fetch-decode-execute cycle to process data and instructions.</w:t>
      </w:r>
    </w:p>
    <w:p>
      <w:pPr>
        <w:keepNext/>
        <w:keepLines/>
        <w:pageBreakBefore w:val="0"/>
        <w:spacing w:before="220" w:after="100" w:line="283" w:lineRule="auto"/>
      </w:pPr>
      <w:r>
        <w:rPr>
          <w:rFonts w:ascii="Aptos" w:hAnsi="Aptos" w:eastAsia="Aptos"/>
          <w:b/>
          <w:color w:val="1B3952"/>
          <w:sz w:val="21"/>
        </w:rPr>
        <w:t>a(i)  Identify the name of the component where an instruction is stored immediately before it is fetched into the CPU.</w:t>
      </w:r>
      <w:r>
        <w:rPr>
          <w:rFonts w:ascii="Aptos" w:hAnsi="Aptos" w:eastAsia="Aptos"/>
          <w:b/>
          <w:color w:val="4A6578"/>
          <w:sz w:val="20"/>
        </w:rPr>
        <w:t xml:space="preserve">  [1]</w:t>
      </w:r>
    </w:p>
    <w:p>
      <w:pPr>
        <w:keepNext w:val="0"/>
        <w:keepLines/>
        <w:pageBreakBefore w:val="0"/>
        <w:spacing w:after="100" w:line="276" w:lineRule="auto"/>
        <w:ind w:left="259"/>
      </w:pPr>
      <w:r>
        <w:rPr>
          <w:rFonts w:ascii="Aptos" w:hAnsi="Aptos" w:eastAsia="Aptos"/>
          <w:b/>
          <w:color w:val="0F5688"/>
          <w:sz w:val="20"/>
        </w:rPr>
        <w:t xml:space="preserve">Answer: </w:t>
      </w:r>
      <w:r>
        <w:rPr>
          <w:rFonts w:ascii="Aptos" w:hAnsi="Aptos" w:eastAsia="Aptos"/>
          <w:b w:val="0"/>
          <w:color w:val="263746"/>
          <w:sz w:val="20"/>
        </w:rPr>
        <w:t>RAM</w:t>
      </w:r>
    </w:p>
    <w:p>
      <w:pPr>
        <w:keepNext/>
        <w:keepLines/>
        <w:pageBreakBefore w:val="0"/>
        <w:spacing w:before="220" w:after="100" w:line="283" w:lineRule="auto"/>
      </w:pPr>
      <w:r>
        <w:rPr>
          <w:rFonts w:ascii="Aptos" w:hAnsi="Aptos" w:eastAsia="Aptos"/>
          <w:b/>
          <w:color w:val="1B3952"/>
          <w:sz w:val="21"/>
        </w:rPr>
        <w:t>a(ii)  Identify the name of the component that stores the address of the next instruction that will be processed.</w:t>
      </w:r>
      <w:r>
        <w:rPr>
          <w:rFonts w:ascii="Aptos" w:hAnsi="Aptos" w:eastAsia="Aptos"/>
          <w:b/>
          <w:color w:val="4A6578"/>
          <w:sz w:val="20"/>
        </w:rPr>
        <w:t xml:space="preserve">  [1]</w:t>
      </w:r>
    </w:p>
    <w:p>
      <w:pPr>
        <w:keepNext w:val="0"/>
        <w:keepLines/>
        <w:pageBreakBefore w:val="0"/>
        <w:spacing w:after="100" w:line="276" w:lineRule="auto"/>
        <w:ind w:left="259"/>
      </w:pPr>
      <w:r>
        <w:rPr>
          <w:rFonts w:ascii="Aptos" w:hAnsi="Aptos" w:eastAsia="Aptos"/>
          <w:b/>
          <w:color w:val="0F5688"/>
          <w:sz w:val="20"/>
        </w:rPr>
        <w:t xml:space="preserve">Answer: </w:t>
      </w:r>
      <w:r>
        <w:rPr>
          <w:rFonts w:ascii="Aptos" w:hAnsi="Aptos" w:eastAsia="Aptos"/>
          <w:b w:val="0"/>
          <w:color w:val="263746"/>
          <w:sz w:val="20"/>
        </w:rPr>
        <w:t>Program counter / PC</w:t>
      </w:r>
    </w:p>
    <w:p>
      <w:pPr>
        <w:keepNext/>
        <w:keepLines/>
        <w:pageBreakBefore w:val="0"/>
        <w:spacing w:before="220" w:after="100" w:line="283" w:lineRule="auto"/>
      </w:pPr>
      <w:r>
        <w:rPr>
          <w:rFonts w:ascii="Aptos" w:hAnsi="Aptos" w:eastAsia="Aptos"/>
          <w:b/>
          <w:color w:val="1B3952"/>
          <w:sz w:val="21"/>
        </w:rPr>
        <w:t>a(iii)  Describe what happens at the decode stage of the cycle.</w:t>
      </w:r>
      <w:r>
        <w:rPr>
          <w:rFonts w:ascii="Aptos" w:hAnsi="Aptos" w:eastAsia="Aptos"/>
          <w:b/>
          <w:color w:val="4A6578"/>
          <w:sz w:val="20"/>
        </w:rPr>
        <w:t xml:space="preserve">  [3]</w:t>
      </w:r>
    </w:p>
    <w:p>
      <w:pPr>
        <w:keepNext/>
        <w:keepLines/>
        <w:pageBreakBefore w:val="0"/>
        <w:spacing w:after="100" w:line="276" w:lineRule="auto"/>
        <w:ind w:left="259"/>
      </w:pPr>
      <w:r>
        <w:rPr>
          <w:rFonts w:ascii="Aptos" w:hAnsi="Aptos" w:eastAsia="Aptos"/>
          <w:b/>
          <w:color w:val="0F5688"/>
          <w:sz w:val="20"/>
        </w:rPr>
        <w:t>Answer:</w:t>
      </w:r>
    </w:p>
    <w:p>
      <w:pPr>
        <w:keepNext/>
        <w:keepLines/>
        <w:pageBreakBefore w:val="0"/>
        <w:spacing w:after="80" w:line="276" w:lineRule="auto"/>
        <w:ind w:left="547" w:hanging="202"/>
      </w:pPr>
      <w:r>
        <w:rPr>
          <w:rFonts w:ascii="Aptos" w:hAnsi="Aptos" w:eastAsia="Aptos"/>
          <w:b w:val="0"/>
          <w:color w:val="263746"/>
          <w:sz w:val="20"/>
        </w:rPr>
        <w:t>•  The instruction is sent to the control unit.</w:t>
      </w:r>
    </w:p>
    <w:p>
      <w:pPr>
        <w:keepNext/>
        <w:keepLines/>
        <w:pageBreakBefore w:val="0"/>
        <w:spacing w:after="80" w:line="276" w:lineRule="auto"/>
        <w:ind w:left="547" w:hanging="202"/>
      </w:pPr>
      <w:r>
        <w:rPr>
          <w:rFonts w:ascii="Aptos" w:hAnsi="Aptos" w:eastAsia="Aptos"/>
          <w:b w:val="0"/>
          <w:color w:val="263746"/>
          <w:sz w:val="20"/>
        </w:rPr>
        <w:t>•  It does this using an instruction set</w:t>
      </w:r>
    </w:p>
    <w:p>
      <w:pPr>
        <w:keepNext w:val="0"/>
        <w:keepLines/>
        <w:pageBreakBefore w:val="0"/>
        <w:spacing w:after="80" w:line="276" w:lineRule="auto"/>
        <w:ind w:left="547" w:hanging="202"/>
      </w:pPr>
      <w:r>
        <w:rPr>
          <w:rFonts w:ascii="Aptos" w:hAnsi="Aptos" w:eastAsia="Aptos"/>
          <w:b w:val="0"/>
          <w:color w:val="263746"/>
          <w:sz w:val="20"/>
        </w:rPr>
        <w:t>•  … which is a set of all the commands that are understood by the CPU.</w:t>
      </w:r>
    </w:p>
    <w:p>
      <w:pPr>
        <w:keepNext/>
        <w:keepLines/>
        <w:pageBreakBefore w:val="0"/>
        <w:spacing w:before="220" w:after="100" w:line="283" w:lineRule="auto"/>
      </w:pPr>
      <w:r>
        <w:rPr>
          <w:rFonts w:ascii="Aptos" w:hAnsi="Aptos" w:eastAsia="Aptos"/>
          <w:b/>
          <w:color w:val="1B3952"/>
          <w:sz w:val="21"/>
        </w:rPr>
        <w:t>b  The computer has a 2GHz single core processor. The students wants to improve the performance of the computer by replacing the CPU. The student selects a new CPU that is a 3.4GHz dual core processor.</w:t>
      </w:r>
    </w:p>
    <w:p>
      <w:pPr>
        <w:keepNext/>
        <w:keepLines/>
        <w:pageBreakBefore w:val="0"/>
        <w:spacing w:before="220" w:after="100" w:line="283" w:lineRule="auto"/>
      </w:pPr>
      <w:r>
        <w:rPr>
          <w:rFonts w:ascii="Aptos" w:hAnsi="Aptos" w:eastAsia="Aptos"/>
          <w:b/>
          <w:color w:val="1B3952"/>
          <w:sz w:val="21"/>
        </w:rPr>
        <w:t>i  Identify how many cores are in the new CPU.</w:t>
      </w:r>
      <w:r>
        <w:rPr>
          <w:rFonts w:ascii="Aptos" w:hAnsi="Aptos" w:eastAsia="Aptos"/>
          <w:b/>
          <w:color w:val="4A6578"/>
          <w:sz w:val="20"/>
        </w:rPr>
        <w:t xml:space="preserve">  [1]</w:t>
      </w:r>
    </w:p>
    <w:p>
      <w:pPr>
        <w:keepNext w:val="0"/>
        <w:keepLines/>
        <w:pageBreakBefore w:val="0"/>
        <w:spacing w:after="100" w:line="276" w:lineRule="auto"/>
        <w:ind w:left="259"/>
      </w:pPr>
      <w:r>
        <w:rPr>
          <w:rFonts w:ascii="Aptos" w:hAnsi="Aptos" w:eastAsia="Aptos"/>
          <w:b/>
          <w:color w:val="0F5688"/>
          <w:sz w:val="20"/>
        </w:rPr>
        <w:t xml:space="preserve">Answer: </w:t>
      </w:r>
      <w:r>
        <w:rPr>
          <w:rFonts w:ascii="Aptos" w:hAnsi="Aptos" w:eastAsia="Aptos"/>
          <w:b w:val="0"/>
          <w:color w:val="263746"/>
          <w:sz w:val="20"/>
        </w:rPr>
        <w:t>2</w:t>
      </w:r>
    </w:p>
    <w:p>
      <w:pPr>
        <w:keepNext/>
        <w:keepLines/>
        <w:pageBreakBefore w:val="0"/>
        <w:spacing w:before="220" w:after="100" w:line="283" w:lineRule="auto"/>
      </w:pPr>
      <w:r>
        <w:rPr>
          <w:rFonts w:ascii="Aptos" w:hAnsi="Aptos" w:eastAsia="Aptos"/>
          <w:b/>
          <w:color w:val="1B3952"/>
          <w:sz w:val="21"/>
        </w:rPr>
        <w:t>ii  Explain why the performance of the new CPU would be better.</w:t>
      </w:r>
      <w:r>
        <w:rPr>
          <w:rFonts w:ascii="Aptos" w:hAnsi="Aptos" w:eastAsia="Aptos"/>
          <w:b/>
          <w:color w:val="4A6578"/>
          <w:sz w:val="20"/>
        </w:rPr>
        <w:t xml:space="preserve">  [2]</w:t>
      </w:r>
    </w:p>
    <w:p>
      <w:pPr>
        <w:keepNext/>
        <w:keepLines/>
        <w:pageBreakBefore w:val="0"/>
        <w:spacing w:after="100" w:line="276" w:lineRule="auto"/>
        <w:ind w:left="259"/>
      </w:pPr>
      <w:r>
        <w:rPr>
          <w:rFonts w:ascii="Aptos" w:hAnsi="Aptos" w:eastAsia="Aptos"/>
          <w:b/>
          <w:color w:val="0F5688"/>
          <w:sz w:val="20"/>
        </w:rPr>
        <w:t>Answer:</w:t>
      </w:r>
    </w:p>
    <w:p>
      <w:pPr>
        <w:keepNext/>
        <w:keepLines/>
        <w:pageBreakBefore w:val="0"/>
        <w:spacing w:after="80" w:line="276" w:lineRule="auto"/>
        <w:ind w:left="547" w:hanging="202"/>
      </w:pPr>
      <w:r>
        <w:rPr>
          <w:rFonts w:ascii="Aptos" w:hAnsi="Aptos" w:eastAsia="Aptos"/>
          <w:b w:val="0"/>
          <w:color w:val="263746"/>
          <w:sz w:val="20"/>
        </w:rPr>
        <w:t>•  Two instructions can be processed at the same time</w:t>
      </w:r>
    </w:p>
    <w:p>
      <w:pPr>
        <w:keepNext w:val="0"/>
        <w:keepLines/>
        <w:pageBreakBefore w:val="0"/>
        <w:spacing w:after="80" w:line="276" w:lineRule="auto"/>
        <w:ind w:left="547" w:hanging="202"/>
      </w:pPr>
      <w:r>
        <w:rPr>
          <w:rFonts w:ascii="Aptos" w:hAnsi="Aptos" w:eastAsia="Aptos"/>
          <w:b w:val="0"/>
          <w:color w:val="263746"/>
          <w:sz w:val="20"/>
        </w:rPr>
        <w:t>•  … which helps data be processed quicker by the CPU.</w:t>
      </w:r>
    </w:p>
    <w:sectPr>
      <w:headerReference w:type="default" r:id="rId9"/>
      <w:footerReference w:type="default" r:id="rId10"/>
      <w:pgSz w:w="11909" w:h="16834"/>
      <w:pgMar w:top="792" w:right="1037" w:bottom="792" w:left="1037" w:header="360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/>
  </w:p>
  <w:tbl>
    <w:tblPr>
      <w:tblW w:type="dxa" w:w="9835"/>
      <w:jc w:val="center"/>
      <w:tblLook w:firstColumn="1" w:firstRow="1" w:lastColumn="0" w:lastRow="0" w:noHBand="0" w:noVBand="1" w:val="04A0"/>
    </w:tblPr>
    <w:tblGrid>
      <w:gridCol w:w="4918"/>
      <w:gridCol w:w="4918"/>
    </w:tblGrid>
    <w:tr>
      <w:tc>
        <w:tcPr>
          <w:tcW w:type="dxa" w:w="5000"/>
          <w:tcMar>
            <w:top w:w="40" w:type="dxa"/>
            <w:start w:w="0" w:type="dxa"/>
            <w:bottom w:w="0" w:type="dxa"/>
            <w:end w:w="0" w:type="dxa"/>
          </w:tcMar>
          <w:tcBorders>
            <w:top w:val="single" w:sz="4" w:color="C7D3DB"/>
          </w:tcBorders>
        </w:tcPr>
        <w:p>
          <w:pPr>
            <w:spacing w:after="0"/>
            <w:jc w:val="left"/>
          </w:pPr>
          <w:r>
            <w:rPr>
              <w:rFonts w:ascii="Aptos" w:hAnsi="Aptos" w:eastAsia="Aptos"/>
              <w:b w:val="0"/>
              <w:color w:val="6B7C89"/>
              <w:sz w:val="16"/>
            </w:rPr>
            <w:t>IGCSE Computer Science 0478 | Answer Key</w:t>
          </w:r>
        </w:p>
      </w:tc>
      <w:tc>
        <w:tcPr>
          <w:tcW w:type="dxa" w:w="4835"/>
          <w:tcMar>
            <w:top w:w="40" w:type="dxa"/>
            <w:start w:w="0" w:type="dxa"/>
            <w:bottom w:w="0" w:type="dxa"/>
            <w:end w:w="0" w:type="dxa"/>
          </w:tcMar>
          <w:tcBorders>
            <w:top w:val="single" w:sz="4" w:color="C7D3DB"/>
          </w:tcBorders>
        </w:tcPr>
        <w:p>
          <w:pPr>
            <w:spacing w:after="0"/>
            <w:jc w:val="right"/>
          </w:pPr>
          <w:r>
            <w:rPr>
              <w:rFonts w:ascii="Aptos" w:hAnsi="Aptos" w:eastAsia="Aptos"/>
              <w:b w:val="0"/>
              <w:color w:val="6B7C89"/>
              <w:sz w:val="16"/>
            </w:rPr>
            <w:t xml:space="preserve">Page </w:t>
          </w:r>
          <w:r>
            <w:rPr>
              <w:rFonts w:ascii="Aptos" w:hAnsi="Aptos" w:eastAsia="Aptos"/>
              <w:b w:val="0"/>
              <w:color w:val="6B7C89"/>
              <w:sz w:val="16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</w:p>
  <w:tbl>
    <w:tblPr>
      <w:tblW w:type="dxa" w:w="9835"/>
      <w:jc w:val="center"/>
      <w:tblLook w:firstColumn="1" w:firstRow="1" w:lastColumn="0" w:lastRow="0" w:noHBand="0" w:noVBand="1" w:val="04A0"/>
    </w:tblPr>
    <w:tblGrid>
      <w:gridCol w:w="4918"/>
      <w:gridCol w:w="4918"/>
    </w:tblGrid>
    <w:tr>
      <w:tc>
        <w:tcPr>
          <w:tcW w:type="dxa" w:w="5000"/>
          <w:tcMar>
            <w:top w:w="35" w:type="dxa"/>
            <w:start w:w="60" w:type="dxa"/>
            <w:bottom w:w="35" w:type="dxa"/>
            <w:end w:w="60" w:type="dxa"/>
          </w:tcMar>
          <w:tcBorders>
            <w:bottom w:val="single" w:sz="4" w:color="E2E8ED"/>
          </w:tcBorders>
        </w:tcPr>
        <w:p>
          <w:pPr>
            <w:spacing w:after="0"/>
            <w:jc w:val="left"/>
          </w:pPr>
          <w:r>
            <w:rPr>
              <w:rFonts w:ascii="Aptos" w:hAnsi="Aptos" w:eastAsia="Aptos"/>
              <w:b/>
              <w:color w:val="A0AAB2"/>
              <w:sz w:val="16"/>
            </w:rPr>
            <w:t>IGCSE Computer Science 0478</w:t>
          </w:r>
        </w:p>
      </w:tc>
      <w:tc>
        <w:tcPr>
          <w:tcW w:type="dxa" w:w="4835"/>
          <w:tcMar>
            <w:top w:w="35" w:type="dxa"/>
            <w:start w:w="60" w:type="dxa"/>
            <w:bottom w:w="35" w:type="dxa"/>
            <w:end w:w="60" w:type="dxa"/>
          </w:tcMar>
          <w:tcBorders>
            <w:bottom w:val="single" w:sz="4" w:color="E2E8ED"/>
          </w:tcBorders>
        </w:tcPr>
        <w:p>
          <w:pPr>
            <w:spacing w:after="0"/>
            <w:jc w:val="right"/>
          </w:pPr>
          <w:r>
            <w:rPr>
              <w:rFonts w:ascii="Aptos" w:hAnsi="Aptos" w:eastAsia="Aptos"/>
              <w:b/>
              <w:color w:val="A0AAB2"/>
              <w:sz w:val="16"/>
            </w:rPr>
            <w:t>Prepared by Dr. Hamdeni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26374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3.1 Computer Architecture</dc:title>
  <dc:subject/>
  <dc:creator>Dr. Hamdeni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